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816"/>
        <w:gridCol w:w="7429"/>
      </w:tblGrid>
      <w:tr w:rsidR="00F3677F" w:rsidTr="009833EF">
        <w:tc>
          <w:tcPr>
            <w:tcW w:w="1816" w:type="dxa"/>
          </w:tcPr>
          <w:p w:rsidR="00F3677F" w:rsidRPr="004B2D3B" w:rsidRDefault="00F3677F" w:rsidP="009833EF">
            <w:bookmarkStart w:id="0" w:name="_GoBack"/>
            <w:bookmarkEnd w:id="0"/>
            <w:r>
              <w:rPr>
                <w:noProof/>
                <w:lang w:eastAsia="en-AU"/>
              </w:rPr>
              <w:drawing>
                <wp:inline distT="0" distB="0" distL="0" distR="0" wp14:anchorId="3C064E94" wp14:editId="59014A1F">
                  <wp:extent cx="942975" cy="638175"/>
                  <wp:effectExtent l="19050" t="0" r="9525" b="0"/>
                  <wp:docPr id="1" name="Picture 1" descr="p:\TEMPLATES\NOTES\LOCAL\CWEAL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EMPLATES\NOTES\LOCAL\CWEALTH.TIF"/>
                          <pic:cNvPicPr>
                            <a:picLocks noChangeAspect="1" noChangeArrowheads="1"/>
                          </pic:cNvPicPr>
                        </pic:nvPicPr>
                        <pic:blipFill>
                          <a:blip r:link="rId8" cstate="print"/>
                          <a:srcRect/>
                          <a:stretch>
                            <a:fillRect/>
                          </a:stretch>
                        </pic:blipFill>
                        <pic:spPr bwMode="auto">
                          <a:xfrm>
                            <a:off x="0" y="0"/>
                            <a:ext cx="942975" cy="638175"/>
                          </a:xfrm>
                          <a:prstGeom prst="rect">
                            <a:avLst/>
                          </a:prstGeom>
                          <a:noFill/>
                          <a:ln w="9525">
                            <a:noFill/>
                            <a:miter lim="800000"/>
                            <a:headEnd/>
                            <a:tailEnd/>
                          </a:ln>
                        </pic:spPr>
                      </pic:pic>
                    </a:graphicData>
                  </a:graphic>
                </wp:inline>
              </w:drawing>
            </w:r>
          </w:p>
        </w:tc>
        <w:tc>
          <w:tcPr>
            <w:tcW w:w="7429" w:type="dxa"/>
          </w:tcPr>
          <w:p w:rsidR="00F3677F" w:rsidRDefault="00F3677F" w:rsidP="009833EF">
            <w:pPr>
              <w:pStyle w:val="CrestLetter"/>
            </w:pPr>
          </w:p>
          <w:p w:rsidR="00F3677F" w:rsidRDefault="00F3677F" w:rsidP="009833EF">
            <w:pPr>
              <w:pStyle w:val="CrestLetter"/>
            </w:pPr>
            <w:r>
              <w:t>AUSTRALIAN HIGH COMMISSION</w:t>
            </w:r>
          </w:p>
          <w:p w:rsidR="00F3677F" w:rsidRDefault="00F3677F" w:rsidP="009833EF">
            <w:pPr>
              <w:pStyle w:val="CrestLetter"/>
            </w:pPr>
            <w:smartTag w:uri="urn:schemas-microsoft-com:office:smarttags" w:element="place">
              <w:r>
                <w:t>DHAKA</w:t>
              </w:r>
            </w:smartTag>
          </w:p>
        </w:tc>
      </w:tr>
    </w:tbl>
    <w:p w:rsidR="00AC2B4B" w:rsidRDefault="00AC2B4B" w:rsidP="00A40E14">
      <w:pPr>
        <w:jc w:val="center"/>
        <w:rPr>
          <w:rFonts w:ascii="Garamond" w:hAnsi="Garamond"/>
          <w:b/>
          <w:bCs/>
        </w:rPr>
      </w:pPr>
    </w:p>
    <w:p w:rsidR="00A40E14" w:rsidRPr="00AC2B4B" w:rsidRDefault="00AC2B4B" w:rsidP="00A40E14">
      <w:pPr>
        <w:jc w:val="center"/>
        <w:rPr>
          <w:rFonts w:ascii="Garamond" w:hAnsi="Garamond"/>
          <w:b/>
          <w:bCs/>
        </w:rPr>
      </w:pPr>
      <w:r>
        <w:rPr>
          <w:rFonts w:ascii="Garamond" w:hAnsi="Garamond"/>
          <w:b/>
          <w:bCs/>
        </w:rPr>
        <w:t>Australia helps Bangladesh assess its water resources</w:t>
      </w:r>
    </w:p>
    <w:p w:rsidR="00391C6F" w:rsidRPr="00AC2B4B" w:rsidRDefault="00391C6F" w:rsidP="00612E6E">
      <w:pPr>
        <w:pStyle w:val="PlainText"/>
        <w:jc w:val="both"/>
        <w:rPr>
          <w:rFonts w:ascii="Garamond" w:hAnsi="Garamond"/>
          <w:sz w:val="24"/>
          <w:szCs w:val="24"/>
        </w:rPr>
      </w:pPr>
    </w:p>
    <w:p w:rsidR="00AC2B4B" w:rsidRDefault="006B54D7" w:rsidP="006B54D7">
      <w:pPr>
        <w:pStyle w:val="PlainText"/>
        <w:rPr>
          <w:rFonts w:ascii="Garamond" w:hAnsi="Garamond"/>
          <w:sz w:val="24"/>
          <w:szCs w:val="24"/>
        </w:rPr>
      </w:pPr>
      <w:r>
        <w:rPr>
          <w:rFonts w:ascii="Garamond" w:hAnsi="Garamond"/>
          <w:sz w:val="24"/>
          <w:szCs w:val="24"/>
        </w:rPr>
        <w:t xml:space="preserve">Australia and Bangladesh yesterday </w:t>
      </w:r>
      <w:r w:rsidR="00AC2B4B">
        <w:rPr>
          <w:rFonts w:ascii="Garamond" w:hAnsi="Garamond"/>
          <w:sz w:val="24"/>
          <w:szCs w:val="24"/>
        </w:rPr>
        <w:t xml:space="preserve">hosted a workshop on </w:t>
      </w:r>
      <w:r>
        <w:rPr>
          <w:rFonts w:ascii="Garamond" w:hAnsi="Garamond"/>
          <w:sz w:val="24"/>
          <w:szCs w:val="24"/>
        </w:rPr>
        <w:t>water resources</w:t>
      </w:r>
      <w:r w:rsidR="00AC2B4B">
        <w:rPr>
          <w:rFonts w:ascii="Garamond" w:hAnsi="Garamond"/>
          <w:sz w:val="24"/>
          <w:szCs w:val="24"/>
        </w:rPr>
        <w:t xml:space="preserve"> in Bangladesh.</w:t>
      </w:r>
    </w:p>
    <w:p w:rsidR="00AC2B4B" w:rsidRDefault="00AC2B4B" w:rsidP="006B54D7">
      <w:pPr>
        <w:pStyle w:val="PlainText"/>
        <w:rPr>
          <w:rFonts w:ascii="Garamond" w:hAnsi="Garamond"/>
          <w:sz w:val="24"/>
          <w:szCs w:val="24"/>
        </w:rPr>
      </w:pPr>
    </w:p>
    <w:p w:rsidR="00AC2B4B" w:rsidRDefault="00AC2B4B" w:rsidP="006B54D7">
      <w:pPr>
        <w:pStyle w:val="PlainText"/>
        <w:rPr>
          <w:rFonts w:ascii="Garamond" w:hAnsi="Garamond"/>
          <w:sz w:val="24"/>
          <w:szCs w:val="24"/>
        </w:rPr>
      </w:pPr>
      <w:r>
        <w:rPr>
          <w:rFonts w:ascii="Garamond" w:hAnsi="Garamond"/>
          <w:sz w:val="24"/>
          <w:szCs w:val="24"/>
        </w:rPr>
        <w:t>The work</w:t>
      </w:r>
      <w:r w:rsidR="00FC66AE">
        <w:rPr>
          <w:rFonts w:ascii="Garamond" w:hAnsi="Garamond"/>
          <w:sz w:val="24"/>
          <w:szCs w:val="24"/>
        </w:rPr>
        <w:t xml:space="preserve">shop follows </w:t>
      </w:r>
      <w:r>
        <w:rPr>
          <w:rFonts w:ascii="Garamond" w:hAnsi="Garamond"/>
          <w:sz w:val="24"/>
          <w:szCs w:val="24"/>
        </w:rPr>
        <w:t xml:space="preserve">four years of collaborative research between Australia’s </w:t>
      </w:r>
      <w:r w:rsidRPr="00AC2B4B">
        <w:rPr>
          <w:rFonts w:ascii="Garamond" w:hAnsi="Garamond"/>
          <w:sz w:val="24"/>
          <w:szCs w:val="24"/>
        </w:rPr>
        <w:t>Commonwealth Scientific and Industrial Research Organisation (CSIRO)</w:t>
      </w:r>
      <w:r>
        <w:rPr>
          <w:rFonts w:ascii="Garamond" w:hAnsi="Garamond"/>
          <w:sz w:val="24"/>
          <w:szCs w:val="24"/>
        </w:rPr>
        <w:t xml:space="preserve"> and the Bangladesh Government, supported by Australia’s regional aid program for South Asia. </w:t>
      </w:r>
    </w:p>
    <w:p w:rsidR="00AC2B4B" w:rsidRDefault="00AC2B4B" w:rsidP="006B54D7">
      <w:pPr>
        <w:pStyle w:val="PlainText"/>
        <w:rPr>
          <w:rFonts w:ascii="Garamond" w:hAnsi="Garamond"/>
          <w:sz w:val="24"/>
          <w:szCs w:val="24"/>
        </w:rPr>
      </w:pPr>
    </w:p>
    <w:p w:rsidR="00CF7A0E" w:rsidRDefault="00AC2B4B" w:rsidP="00373F48">
      <w:pPr>
        <w:pStyle w:val="PlainText"/>
        <w:spacing w:after="120"/>
        <w:rPr>
          <w:rFonts w:ascii="Garamond" w:hAnsi="Garamond" w:cstheme="minorHAnsi"/>
          <w:sz w:val="24"/>
          <w:szCs w:val="24"/>
        </w:rPr>
      </w:pPr>
      <w:r>
        <w:rPr>
          <w:rFonts w:ascii="Garamond" w:hAnsi="Garamond" w:cstheme="minorHAnsi"/>
          <w:sz w:val="24"/>
          <w:szCs w:val="24"/>
        </w:rPr>
        <w:t xml:space="preserve">The </w:t>
      </w:r>
      <w:r w:rsidRPr="00AC2B4B">
        <w:rPr>
          <w:rFonts w:ascii="Garamond" w:hAnsi="Garamond" w:cstheme="minorHAnsi"/>
          <w:i/>
          <w:sz w:val="24"/>
          <w:szCs w:val="24"/>
        </w:rPr>
        <w:t xml:space="preserve">Bangladesh Integrated Water Resources </w:t>
      </w:r>
      <w:r>
        <w:rPr>
          <w:rFonts w:ascii="Garamond" w:hAnsi="Garamond" w:cstheme="minorHAnsi"/>
          <w:i/>
          <w:sz w:val="24"/>
          <w:szCs w:val="24"/>
        </w:rPr>
        <w:t>Assessment</w:t>
      </w:r>
      <w:r>
        <w:rPr>
          <w:rFonts w:ascii="Garamond" w:hAnsi="Garamond" w:cstheme="minorHAnsi"/>
          <w:sz w:val="24"/>
          <w:szCs w:val="24"/>
        </w:rPr>
        <w:t xml:space="preserve"> provides an overview of Bangladesh’s surface and ground water, and assesses the impact of economic development and climate change on water availability.</w:t>
      </w:r>
    </w:p>
    <w:p w:rsidR="00CF7A0E" w:rsidRDefault="00373F48" w:rsidP="00373F48">
      <w:pPr>
        <w:pStyle w:val="PlainText"/>
        <w:jc w:val="center"/>
        <w:rPr>
          <w:rFonts w:ascii="Garamond" w:hAnsi="Garamond" w:cstheme="minorHAnsi"/>
          <w:sz w:val="24"/>
          <w:szCs w:val="24"/>
        </w:rPr>
      </w:pPr>
      <w:r>
        <w:rPr>
          <w:noProof/>
          <w:lang w:eastAsia="en-AU"/>
        </w:rPr>
        <w:drawing>
          <wp:inline distT="0" distB="0" distL="0" distR="0" wp14:anchorId="519705EA" wp14:editId="29CABD59">
            <wp:extent cx="5120640" cy="2540053"/>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120640" cy="2540053"/>
                    </a:xfrm>
                    <a:prstGeom prst="rect">
                      <a:avLst/>
                    </a:prstGeom>
                    <a:noFill/>
                    <a:ln>
                      <a:noFill/>
                    </a:ln>
                  </pic:spPr>
                </pic:pic>
              </a:graphicData>
            </a:graphic>
          </wp:inline>
        </w:drawing>
      </w:r>
    </w:p>
    <w:p w:rsidR="00CF7A0E" w:rsidRDefault="00CF7A0E" w:rsidP="00373F48">
      <w:pPr>
        <w:pStyle w:val="PlainText"/>
        <w:jc w:val="center"/>
        <w:rPr>
          <w:rFonts w:ascii="Garamond" w:hAnsi="Garamond" w:cstheme="minorHAnsi"/>
          <w:sz w:val="24"/>
          <w:szCs w:val="24"/>
        </w:rPr>
      </w:pPr>
    </w:p>
    <w:p w:rsidR="0036536C" w:rsidRPr="006B54D7" w:rsidRDefault="0036536C" w:rsidP="0036536C">
      <w:pPr>
        <w:jc w:val="center"/>
        <w:rPr>
          <w:i/>
          <w:sz w:val="16"/>
          <w:szCs w:val="16"/>
        </w:rPr>
      </w:pPr>
      <w:r w:rsidRPr="006B54D7">
        <w:rPr>
          <w:i/>
          <w:sz w:val="16"/>
          <w:szCs w:val="16"/>
        </w:rPr>
        <w:t xml:space="preserve">From left to right: </w:t>
      </w:r>
      <w:r w:rsidR="00DF2BA4" w:rsidRPr="006B54D7">
        <w:rPr>
          <w:i/>
          <w:sz w:val="16"/>
          <w:szCs w:val="16"/>
        </w:rPr>
        <w:t xml:space="preserve">Muhammad Nazrul Islam,Bir Protik, Honorable State Minister, Ministry of Water Resources, Mr Anisul Islam Mahmud, M.P, Honorable Minister, Ministry of Water Resources, Dr Azfar Ahmed Khan, Secretary, Ministry of Water Resources, </w:t>
      </w:r>
      <w:r w:rsidRPr="006B54D7">
        <w:rPr>
          <w:i/>
          <w:sz w:val="16"/>
          <w:szCs w:val="16"/>
        </w:rPr>
        <w:t>Mr Greg Wilcock, the High Commissioner of Australia to Bangladesh</w:t>
      </w:r>
      <w:r w:rsidR="00DF2BA4" w:rsidRPr="006B54D7">
        <w:rPr>
          <w:i/>
          <w:sz w:val="16"/>
          <w:szCs w:val="16"/>
        </w:rPr>
        <w:t>, and Dr Mac Kirby</w:t>
      </w:r>
      <w:r w:rsidR="006B54D7" w:rsidRPr="006B54D7">
        <w:rPr>
          <w:i/>
          <w:sz w:val="16"/>
          <w:szCs w:val="16"/>
        </w:rPr>
        <w:t>, Principal Research Scientist and the Project Leader, CSIRO Land and Water, Canberra</w:t>
      </w:r>
      <w:r w:rsidRPr="006B54D7">
        <w:rPr>
          <w:i/>
          <w:sz w:val="16"/>
          <w:szCs w:val="16"/>
        </w:rPr>
        <w:t xml:space="preserve"> </w:t>
      </w:r>
    </w:p>
    <w:p w:rsidR="00F47917" w:rsidRDefault="00F47917" w:rsidP="00AC2B4B">
      <w:pPr>
        <w:pStyle w:val="PlainText"/>
        <w:jc w:val="both"/>
        <w:rPr>
          <w:rFonts w:ascii="Garamond" w:hAnsi="Garamond" w:cstheme="minorHAnsi"/>
          <w:sz w:val="24"/>
          <w:szCs w:val="24"/>
        </w:rPr>
      </w:pPr>
    </w:p>
    <w:p w:rsidR="00AC2B4B" w:rsidRDefault="00AC2B4B" w:rsidP="006B54D7">
      <w:pPr>
        <w:pStyle w:val="PlainText"/>
        <w:rPr>
          <w:rFonts w:ascii="Garamond" w:hAnsi="Garamond" w:cstheme="minorHAnsi"/>
          <w:sz w:val="24"/>
          <w:szCs w:val="24"/>
        </w:rPr>
      </w:pPr>
      <w:r>
        <w:rPr>
          <w:rFonts w:ascii="Garamond" w:hAnsi="Garamond" w:cstheme="minorHAnsi"/>
          <w:sz w:val="24"/>
          <w:szCs w:val="24"/>
        </w:rPr>
        <w:t xml:space="preserve">Australian High Commissioner Greg Wilcock accompanied </w:t>
      </w:r>
      <w:r w:rsidR="00FC66AE">
        <w:rPr>
          <w:rFonts w:ascii="Garamond" w:hAnsi="Garamond" w:cstheme="minorHAnsi"/>
          <w:sz w:val="24"/>
          <w:szCs w:val="24"/>
        </w:rPr>
        <w:t>Water Resources Minister Anisul Islam Mahmud and State Minister Muhammad Nazrul Islam during the</w:t>
      </w:r>
      <w:r w:rsidR="006B54D7">
        <w:rPr>
          <w:rFonts w:ascii="Garamond" w:hAnsi="Garamond" w:cstheme="minorHAnsi"/>
          <w:sz w:val="24"/>
          <w:szCs w:val="24"/>
        </w:rPr>
        <w:t xml:space="preserve"> event.</w:t>
      </w:r>
    </w:p>
    <w:p w:rsidR="00FC66AE" w:rsidRDefault="00FC66AE" w:rsidP="006B54D7">
      <w:pPr>
        <w:pStyle w:val="PlainText"/>
        <w:rPr>
          <w:rFonts w:ascii="Garamond" w:hAnsi="Garamond" w:cstheme="minorHAnsi"/>
          <w:sz w:val="24"/>
          <w:szCs w:val="24"/>
        </w:rPr>
      </w:pPr>
    </w:p>
    <w:p w:rsidR="00FC66AE" w:rsidRDefault="00FC66AE" w:rsidP="006B54D7">
      <w:pPr>
        <w:pStyle w:val="PlainText"/>
        <w:rPr>
          <w:rFonts w:ascii="Garamond" w:hAnsi="Garamond" w:cstheme="minorHAnsi"/>
          <w:sz w:val="24"/>
          <w:szCs w:val="24"/>
        </w:rPr>
      </w:pPr>
      <w:r>
        <w:rPr>
          <w:rFonts w:ascii="Garamond" w:hAnsi="Garamond" w:cstheme="minorHAnsi"/>
          <w:sz w:val="24"/>
          <w:szCs w:val="24"/>
        </w:rPr>
        <w:t xml:space="preserve">Mr Wilcock welcomed the project as a tangible, practical demonstration of scientific cooperation between Australia and Bangladesh.  </w:t>
      </w:r>
    </w:p>
    <w:p w:rsidR="00FC66AE" w:rsidRDefault="00FC66AE" w:rsidP="006B54D7">
      <w:pPr>
        <w:pStyle w:val="PlainText"/>
        <w:rPr>
          <w:rFonts w:ascii="Garamond" w:hAnsi="Garamond" w:cstheme="minorHAnsi"/>
          <w:sz w:val="24"/>
          <w:szCs w:val="24"/>
        </w:rPr>
      </w:pPr>
    </w:p>
    <w:p w:rsidR="00FC66AE" w:rsidRDefault="00FC66AE" w:rsidP="006B54D7">
      <w:pPr>
        <w:pStyle w:val="PlainText"/>
        <w:rPr>
          <w:rFonts w:ascii="Garamond" w:hAnsi="Garamond" w:cstheme="minorHAnsi"/>
          <w:sz w:val="24"/>
          <w:szCs w:val="24"/>
        </w:rPr>
      </w:pPr>
      <w:r>
        <w:rPr>
          <w:rFonts w:ascii="Garamond" w:hAnsi="Garamond" w:cstheme="minorHAnsi"/>
          <w:sz w:val="24"/>
          <w:szCs w:val="24"/>
        </w:rPr>
        <w:t>“Australia and Bangladesh have vastly different landscapes, but we both face water scarcity and can learn from each other</w:t>
      </w:r>
      <w:r w:rsidR="009F0759">
        <w:rPr>
          <w:rFonts w:ascii="Garamond" w:hAnsi="Garamond" w:cstheme="minorHAnsi"/>
          <w:sz w:val="24"/>
          <w:szCs w:val="24"/>
        </w:rPr>
        <w:t>,</w:t>
      </w:r>
      <w:r>
        <w:rPr>
          <w:rFonts w:ascii="Garamond" w:hAnsi="Garamond" w:cstheme="minorHAnsi"/>
          <w:sz w:val="24"/>
          <w:szCs w:val="24"/>
        </w:rPr>
        <w:t>”</w:t>
      </w:r>
      <w:r w:rsidR="009F0759">
        <w:rPr>
          <w:rFonts w:ascii="Garamond" w:hAnsi="Garamond" w:cstheme="minorHAnsi"/>
          <w:sz w:val="24"/>
          <w:szCs w:val="24"/>
        </w:rPr>
        <w:t xml:space="preserve"> Mr Wilcock said.  “I hope this project lays the basis for further collaboration between us.”</w:t>
      </w:r>
    </w:p>
    <w:p w:rsidR="00FC66AE" w:rsidRDefault="00FC66AE" w:rsidP="006B54D7">
      <w:pPr>
        <w:pStyle w:val="PlainText"/>
        <w:rPr>
          <w:rFonts w:ascii="Garamond" w:hAnsi="Garamond" w:cstheme="minorHAnsi"/>
          <w:sz w:val="24"/>
          <w:szCs w:val="24"/>
        </w:rPr>
      </w:pPr>
    </w:p>
    <w:p w:rsidR="00F3677F" w:rsidRPr="00AC2B4B" w:rsidRDefault="00F3677F" w:rsidP="00F3677F">
      <w:pPr>
        <w:jc w:val="both"/>
        <w:rPr>
          <w:rFonts w:ascii="Garamond" w:hAnsi="Garamond"/>
          <w:b/>
          <w:bCs/>
        </w:rPr>
      </w:pPr>
      <w:r w:rsidRPr="00AC2B4B">
        <w:rPr>
          <w:rFonts w:ascii="Garamond" w:hAnsi="Garamond"/>
          <w:b/>
          <w:bCs/>
        </w:rPr>
        <w:t>Australian High Commission, Dhaka</w:t>
      </w:r>
    </w:p>
    <w:p w:rsidR="00F3677F" w:rsidRPr="00AC2B4B" w:rsidRDefault="007E1675" w:rsidP="00F3677F">
      <w:pPr>
        <w:jc w:val="both"/>
        <w:rPr>
          <w:rFonts w:ascii="Garamond" w:hAnsi="Garamond"/>
          <w:b/>
          <w:bCs/>
        </w:rPr>
      </w:pPr>
      <w:r w:rsidRPr="00AC2B4B">
        <w:rPr>
          <w:rFonts w:ascii="Garamond" w:hAnsi="Garamond"/>
          <w:b/>
          <w:bCs/>
        </w:rPr>
        <w:t>8 May 2014</w:t>
      </w:r>
    </w:p>
    <w:p w:rsidR="003B22F2" w:rsidRPr="00AC2B4B" w:rsidRDefault="003B22F2" w:rsidP="00F3677F">
      <w:pPr>
        <w:jc w:val="both"/>
        <w:rPr>
          <w:rFonts w:ascii="Garamond" w:hAnsi="Garamond"/>
          <w:b/>
          <w:bCs/>
        </w:rPr>
      </w:pPr>
    </w:p>
    <w:p w:rsidR="00F3677F" w:rsidRPr="00AC2B4B" w:rsidRDefault="00F3677F" w:rsidP="00F3677F">
      <w:pPr>
        <w:rPr>
          <w:rFonts w:ascii="Garamond" w:hAnsi="Garamond"/>
        </w:rPr>
      </w:pPr>
      <w:r w:rsidRPr="00AC2B4B">
        <w:rPr>
          <w:rFonts w:ascii="Garamond" w:hAnsi="Garamond"/>
        </w:rPr>
        <w:t xml:space="preserve">For further information please contact </w:t>
      </w:r>
    </w:p>
    <w:p w:rsidR="00F3677F" w:rsidRPr="00AC2B4B" w:rsidRDefault="007E1675" w:rsidP="00F3677F">
      <w:pPr>
        <w:rPr>
          <w:rFonts w:ascii="Garamond" w:hAnsi="Garamond"/>
        </w:rPr>
      </w:pPr>
      <w:r w:rsidRPr="00AC2B4B">
        <w:rPr>
          <w:rFonts w:ascii="Garamond" w:hAnsi="Garamond"/>
        </w:rPr>
        <w:t xml:space="preserve">Senior </w:t>
      </w:r>
      <w:r w:rsidR="00F3677F" w:rsidRPr="00AC2B4B">
        <w:rPr>
          <w:rFonts w:ascii="Garamond" w:hAnsi="Garamond"/>
        </w:rPr>
        <w:t>Research and Communications Officer</w:t>
      </w:r>
    </w:p>
    <w:p w:rsidR="00F3677F" w:rsidRPr="00AC2B4B" w:rsidRDefault="00F3677F" w:rsidP="00F3677F">
      <w:pPr>
        <w:rPr>
          <w:rFonts w:ascii="Garamond" w:hAnsi="Garamond"/>
        </w:rPr>
      </w:pPr>
      <w:r w:rsidRPr="00AC2B4B">
        <w:rPr>
          <w:rFonts w:ascii="Garamond" w:hAnsi="Garamond"/>
        </w:rPr>
        <w:t>Australian High Commission.</w:t>
      </w:r>
    </w:p>
    <w:p w:rsidR="004B62BB" w:rsidRPr="00AC2B4B" w:rsidRDefault="00F3677F" w:rsidP="00395768">
      <w:pPr>
        <w:rPr>
          <w:rFonts w:ascii="Garamond" w:hAnsi="Garamond"/>
        </w:rPr>
      </w:pPr>
      <w:r w:rsidRPr="00AC2B4B">
        <w:rPr>
          <w:rFonts w:ascii="Garamond" w:hAnsi="Garamond"/>
        </w:rPr>
        <w:t xml:space="preserve">Tel: 8813105, </w:t>
      </w:r>
      <w:r w:rsidR="0039633C" w:rsidRPr="00AC2B4B">
        <w:rPr>
          <w:rFonts w:ascii="Garamond" w:hAnsi="Garamond"/>
        </w:rPr>
        <w:t>Ext 413</w:t>
      </w:r>
      <w:r w:rsidRPr="00AC2B4B">
        <w:rPr>
          <w:rFonts w:ascii="Garamond" w:hAnsi="Garamond"/>
        </w:rPr>
        <w:t xml:space="preserve">, E-mail: </w:t>
      </w:r>
      <w:r w:rsidR="007E1675" w:rsidRPr="00AC2B4B">
        <w:rPr>
          <w:rFonts w:ascii="Garamond" w:hAnsi="Garamond"/>
        </w:rPr>
        <w:t>aditi.nigar</w:t>
      </w:r>
      <w:r w:rsidRPr="00AC2B4B">
        <w:rPr>
          <w:rFonts w:ascii="Garamond" w:hAnsi="Garamond"/>
        </w:rPr>
        <w:t>@dfat.gov.au</w:t>
      </w:r>
    </w:p>
    <w:sectPr w:rsidR="004B62BB" w:rsidRPr="00AC2B4B" w:rsidSect="0067067F">
      <w:headerReference w:type="default" r:id="rId10"/>
      <w:headerReference w:type="first" r:id="rId11"/>
      <w:footerReference w:type="first" r:id="rId12"/>
      <w:pgSz w:w="11909" w:h="16834" w:code="9"/>
      <w:pgMar w:top="794" w:right="1418" w:bottom="249" w:left="1418" w:header="567" w:footer="113" w:gutter="0"/>
      <w:cols w:space="720"/>
      <w:vAlign w:val="both"/>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336" w:rsidRDefault="00E13336" w:rsidP="009A18A9">
      <w:r>
        <w:separator/>
      </w:r>
    </w:p>
  </w:endnote>
  <w:endnote w:type="continuationSeparator" w:id="0">
    <w:p w:rsidR="00E13336" w:rsidRDefault="00E13336" w:rsidP="009A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22" w:rsidRDefault="00837322" w:rsidP="009833EF">
    <w:pPr>
      <w:pStyle w:val="Footer"/>
    </w:pPr>
    <w:r>
      <w:t xml:space="preserve">Australian High Commission, </w:t>
    </w:r>
    <w:smartTag w:uri="urn:schemas-microsoft-com:office:smarttags" w:element="Street">
      <w:smartTag w:uri="urn:schemas-microsoft-com:office:smarttags" w:element="address">
        <w:r>
          <w:t>184 Gulshan Avenue</w:t>
        </w:r>
      </w:smartTag>
    </w:smartTag>
    <w:r>
      <w:t xml:space="preserve">, Gulshan, Dhaka 1212, </w:t>
    </w:r>
    <w:smartTag w:uri="urn:schemas-microsoft-com:office:smarttags" w:element="country-region">
      <w:smartTag w:uri="urn:schemas-microsoft-com:office:smarttags" w:element="place">
        <w:r>
          <w:t>Bangladesh</w:t>
        </w:r>
      </w:smartTag>
    </w:smartTag>
  </w:p>
  <w:p w:rsidR="00837322" w:rsidRDefault="00837322" w:rsidP="009833EF">
    <w:pPr>
      <w:pStyle w:val="Footer"/>
    </w:pPr>
    <w:r>
      <w:t>Telephone: 880 2 881 3105 (8 lines)</w:t>
    </w:r>
    <w:r>
      <w:tab/>
      <w:t xml:space="preserve">    Facsimile: 880 2 881 1125        </w:t>
    </w:r>
  </w:p>
  <w:p w:rsidR="00837322" w:rsidRDefault="00837322" w:rsidP="009833EF">
    <w:pPr>
      <w:pStyle w:val="Footer"/>
    </w:pPr>
    <w:r>
      <w:t>Website: www.bangladesh.embassy.gov.au</w:t>
    </w:r>
  </w:p>
  <w:p w:rsidR="00837322" w:rsidRDefault="00837322" w:rsidP="009833EF">
    <w:pPr>
      <w:pStyle w:val="Footer"/>
    </w:pPr>
    <w:r>
      <w:t xml:space="preserve"> </w:t>
    </w:r>
  </w:p>
  <w:p w:rsidR="00837322" w:rsidRPr="004B2D3B" w:rsidRDefault="00837322" w:rsidP="009833EF">
    <w:pPr>
      <w:pStyle w:val="FooterBI"/>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336" w:rsidRDefault="00E13336" w:rsidP="009A18A9">
      <w:r>
        <w:separator/>
      </w:r>
    </w:p>
  </w:footnote>
  <w:footnote w:type="continuationSeparator" w:id="0">
    <w:p w:rsidR="00E13336" w:rsidRDefault="00E13336" w:rsidP="009A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22" w:rsidRDefault="00837322">
    <w:pPr>
      <w:pStyle w:val="Header"/>
    </w:pPr>
  </w:p>
  <w:p w:rsidR="00837322" w:rsidRDefault="00837322">
    <w:pPr>
      <w:pStyle w:val="Header"/>
    </w:pPr>
  </w:p>
  <w:p w:rsidR="00837322" w:rsidRDefault="008373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59" w:rsidRPr="009F0759" w:rsidRDefault="009F0759" w:rsidP="009F0759">
    <w:pPr>
      <w:pStyle w:val="Header"/>
      <w:jc w:val="center"/>
      <w:rPr>
        <w:rFonts w:ascii="Arial" w:hAnsi="Arial" w:cs="Arial"/>
        <w:b/>
        <w:sz w:val="28"/>
        <w:szCs w:val="28"/>
      </w:rPr>
    </w:pPr>
    <w:r w:rsidRPr="009F0759">
      <w:rPr>
        <w:rFonts w:ascii="Arial" w:hAnsi="Arial" w:cs="Arial"/>
        <w:b/>
        <w:sz w:val="28"/>
        <w:szCs w:val="28"/>
      </w:rPr>
      <w:t>MEDIA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D3951"/>
    <w:multiLevelType w:val="hybridMultilevel"/>
    <w:tmpl w:val="516E3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7F"/>
    <w:rsid w:val="000153EA"/>
    <w:rsid w:val="00120BD0"/>
    <w:rsid w:val="00143319"/>
    <w:rsid w:val="0014683B"/>
    <w:rsid w:val="001C109D"/>
    <w:rsid w:val="00213228"/>
    <w:rsid w:val="00224F7D"/>
    <w:rsid w:val="00237560"/>
    <w:rsid w:val="0026562A"/>
    <w:rsid w:val="002A6072"/>
    <w:rsid w:val="002D159D"/>
    <w:rsid w:val="003017A5"/>
    <w:rsid w:val="003023D0"/>
    <w:rsid w:val="0030346D"/>
    <w:rsid w:val="00303A9B"/>
    <w:rsid w:val="0033674D"/>
    <w:rsid w:val="00363EDE"/>
    <w:rsid w:val="0036536C"/>
    <w:rsid w:val="00373F48"/>
    <w:rsid w:val="0038472C"/>
    <w:rsid w:val="00391C6F"/>
    <w:rsid w:val="00395768"/>
    <w:rsid w:val="0039633C"/>
    <w:rsid w:val="003B22F2"/>
    <w:rsid w:val="003D167A"/>
    <w:rsid w:val="003F2F33"/>
    <w:rsid w:val="0042550A"/>
    <w:rsid w:val="004347B8"/>
    <w:rsid w:val="00443C84"/>
    <w:rsid w:val="004649B8"/>
    <w:rsid w:val="00470E56"/>
    <w:rsid w:val="004B62BB"/>
    <w:rsid w:val="004C1302"/>
    <w:rsid w:val="0054391D"/>
    <w:rsid w:val="00557B32"/>
    <w:rsid w:val="00594EAD"/>
    <w:rsid w:val="005A21AA"/>
    <w:rsid w:val="005C19A1"/>
    <w:rsid w:val="005D2372"/>
    <w:rsid w:val="005F148D"/>
    <w:rsid w:val="00612E6E"/>
    <w:rsid w:val="00616DAF"/>
    <w:rsid w:val="00647A15"/>
    <w:rsid w:val="00652567"/>
    <w:rsid w:val="0067067F"/>
    <w:rsid w:val="006B54D7"/>
    <w:rsid w:val="006C3512"/>
    <w:rsid w:val="006C68BD"/>
    <w:rsid w:val="006D5D24"/>
    <w:rsid w:val="007C524F"/>
    <w:rsid w:val="007E1675"/>
    <w:rsid w:val="008303A9"/>
    <w:rsid w:val="00837322"/>
    <w:rsid w:val="008420EA"/>
    <w:rsid w:val="00896472"/>
    <w:rsid w:val="008D7067"/>
    <w:rsid w:val="008F00E5"/>
    <w:rsid w:val="00921E4A"/>
    <w:rsid w:val="0098085B"/>
    <w:rsid w:val="009832C1"/>
    <w:rsid w:val="009833EF"/>
    <w:rsid w:val="009A18A9"/>
    <w:rsid w:val="009E5268"/>
    <w:rsid w:val="009F0759"/>
    <w:rsid w:val="00A03263"/>
    <w:rsid w:val="00A0582A"/>
    <w:rsid w:val="00A40E14"/>
    <w:rsid w:val="00A9361C"/>
    <w:rsid w:val="00AC2B4B"/>
    <w:rsid w:val="00AD4D95"/>
    <w:rsid w:val="00B305DA"/>
    <w:rsid w:val="00B648A1"/>
    <w:rsid w:val="00BA6A03"/>
    <w:rsid w:val="00BB50D3"/>
    <w:rsid w:val="00C116B5"/>
    <w:rsid w:val="00C337E7"/>
    <w:rsid w:val="00C47A47"/>
    <w:rsid w:val="00C619F8"/>
    <w:rsid w:val="00CA6522"/>
    <w:rsid w:val="00CF7A0E"/>
    <w:rsid w:val="00D677ED"/>
    <w:rsid w:val="00DC2EFD"/>
    <w:rsid w:val="00DC455A"/>
    <w:rsid w:val="00DD2028"/>
    <w:rsid w:val="00DE24E2"/>
    <w:rsid w:val="00DF2BA4"/>
    <w:rsid w:val="00DF546A"/>
    <w:rsid w:val="00E13336"/>
    <w:rsid w:val="00E172F0"/>
    <w:rsid w:val="00E41286"/>
    <w:rsid w:val="00E95655"/>
    <w:rsid w:val="00EA04D8"/>
    <w:rsid w:val="00EE727E"/>
    <w:rsid w:val="00F04633"/>
    <w:rsid w:val="00F3677F"/>
    <w:rsid w:val="00F4238D"/>
    <w:rsid w:val="00F47917"/>
    <w:rsid w:val="00F56F3C"/>
    <w:rsid w:val="00F606C9"/>
    <w:rsid w:val="00F80DD2"/>
    <w:rsid w:val="00F97ACC"/>
    <w:rsid w:val="00FA5D9C"/>
    <w:rsid w:val="00FC66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77F"/>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677F"/>
    <w:pPr>
      <w:tabs>
        <w:tab w:val="center" w:pos="4819"/>
        <w:tab w:val="right" w:pos="9071"/>
      </w:tabs>
    </w:pPr>
  </w:style>
  <w:style w:type="character" w:customStyle="1" w:styleId="HeaderChar">
    <w:name w:val="Header Char"/>
    <w:basedOn w:val="DefaultParagraphFont"/>
    <w:link w:val="Header"/>
    <w:rsid w:val="00F3677F"/>
    <w:rPr>
      <w:rFonts w:ascii="Times New Roman" w:eastAsia="Times New Roman" w:hAnsi="Times New Roman" w:cs="Times New Roman"/>
      <w:sz w:val="24"/>
      <w:szCs w:val="24"/>
      <w:lang w:eastAsia="zh-CN"/>
    </w:rPr>
  </w:style>
  <w:style w:type="paragraph" w:styleId="Footer">
    <w:name w:val="footer"/>
    <w:basedOn w:val="Normal"/>
    <w:link w:val="FooterChar"/>
    <w:rsid w:val="00F3677F"/>
    <w:pPr>
      <w:pBdr>
        <w:top w:val="single" w:sz="6" w:space="4" w:color="auto"/>
      </w:pBdr>
      <w:jc w:val="center"/>
    </w:pPr>
    <w:rPr>
      <w:sz w:val="18"/>
      <w:szCs w:val="18"/>
    </w:rPr>
  </w:style>
  <w:style w:type="character" w:customStyle="1" w:styleId="FooterChar">
    <w:name w:val="Footer Char"/>
    <w:basedOn w:val="DefaultParagraphFont"/>
    <w:link w:val="Footer"/>
    <w:rsid w:val="00F3677F"/>
    <w:rPr>
      <w:rFonts w:ascii="Times New Roman" w:eastAsia="Times New Roman" w:hAnsi="Times New Roman" w:cs="Times New Roman"/>
      <w:sz w:val="18"/>
      <w:szCs w:val="18"/>
      <w:lang w:eastAsia="zh-CN"/>
    </w:rPr>
  </w:style>
  <w:style w:type="paragraph" w:customStyle="1" w:styleId="CrestLetter">
    <w:name w:val="CrestLetter"/>
    <w:basedOn w:val="Normal"/>
    <w:rsid w:val="00F3677F"/>
    <w:pPr>
      <w:jc w:val="center"/>
    </w:pPr>
    <w:rPr>
      <w:caps/>
      <w:spacing w:val="60"/>
      <w:sz w:val="28"/>
      <w:szCs w:val="28"/>
    </w:rPr>
  </w:style>
  <w:style w:type="paragraph" w:customStyle="1" w:styleId="FooterBI">
    <w:name w:val="FooterBI"/>
    <w:basedOn w:val="Normal"/>
    <w:rsid w:val="00F3677F"/>
    <w:pPr>
      <w:jc w:val="center"/>
    </w:pPr>
    <w:rPr>
      <w:b/>
      <w:bCs/>
      <w:i/>
      <w:iCs/>
      <w:sz w:val="20"/>
      <w:szCs w:val="20"/>
    </w:rPr>
  </w:style>
  <w:style w:type="paragraph" w:styleId="BodyText2">
    <w:name w:val="Body Text 2"/>
    <w:basedOn w:val="Normal"/>
    <w:link w:val="BodyText2Char"/>
    <w:rsid w:val="00F3677F"/>
    <w:pPr>
      <w:spacing w:after="120" w:line="480" w:lineRule="auto"/>
    </w:pPr>
    <w:rPr>
      <w:sz w:val="20"/>
      <w:lang w:eastAsia="en-AU"/>
    </w:rPr>
  </w:style>
  <w:style w:type="character" w:customStyle="1" w:styleId="BodyText2Char">
    <w:name w:val="Body Text 2 Char"/>
    <w:basedOn w:val="DefaultParagraphFont"/>
    <w:link w:val="BodyText2"/>
    <w:rsid w:val="00F3677F"/>
    <w:rPr>
      <w:rFonts w:ascii="Times New Roman" w:eastAsia="Times New Roman" w:hAnsi="Times New Roman" w:cs="Times New Roman"/>
      <w:sz w:val="20"/>
      <w:szCs w:val="24"/>
      <w:lang w:eastAsia="en-AU"/>
    </w:rPr>
  </w:style>
  <w:style w:type="paragraph" w:styleId="BalloonText">
    <w:name w:val="Balloon Text"/>
    <w:basedOn w:val="Normal"/>
    <w:link w:val="BalloonTextChar"/>
    <w:uiPriority w:val="99"/>
    <w:semiHidden/>
    <w:unhideWhenUsed/>
    <w:rsid w:val="00F3677F"/>
    <w:rPr>
      <w:rFonts w:ascii="Tahoma" w:hAnsi="Tahoma" w:cs="Tahoma"/>
      <w:sz w:val="16"/>
      <w:szCs w:val="16"/>
    </w:rPr>
  </w:style>
  <w:style w:type="character" w:customStyle="1" w:styleId="BalloonTextChar">
    <w:name w:val="Balloon Text Char"/>
    <w:basedOn w:val="DefaultParagraphFont"/>
    <w:link w:val="BalloonText"/>
    <w:uiPriority w:val="99"/>
    <w:semiHidden/>
    <w:rsid w:val="00F3677F"/>
    <w:rPr>
      <w:rFonts w:ascii="Tahoma" w:eastAsia="Times New Roman" w:hAnsi="Tahoma" w:cs="Tahoma"/>
      <w:sz w:val="16"/>
      <w:szCs w:val="16"/>
      <w:lang w:eastAsia="zh-CN"/>
    </w:rPr>
  </w:style>
  <w:style w:type="paragraph" w:styleId="PlainText">
    <w:name w:val="Plain Text"/>
    <w:basedOn w:val="Normal"/>
    <w:link w:val="PlainTextChar"/>
    <w:uiPriority w:val="99"/>
    <w:unhideWhenUsed/>
    <w:rsid w:val="00F3677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F3677F"/>
    <w:rPr>
      <w:rFonts w:ascii="Calibri" w:hAnsi="Calibri"/>
      <w:szCs w:val="21"/>
    </w:rPr>
  </w:style>
  <w:style w:type="paragraph" w:styleId="ListParagraph">
    <w:name w:val="List Paragraph"/>
    <w:basedOn w:val="Normal"/>
    <w:uiPriority w:val="34"/>
    <w:qFormat/>
    <w:rsid w:val="004649B8"/>
    <w:pPr>
      <w:ind w:left="720"/>
    </w:pPr>
    <w:rPr>
      <w:lang w:val="en-US" w:eastAsia="en-US"/>
    </w:rPr>
  </w:style>
  <w:style w:type="paragraph" w:styleId="NormalWeb">
    <w:name w:val="Normal (Web)"/>
    <w:basedOn w:val="Normal"/>
    <w:uiPriority w:val="99"/>
    <w:semiHidden/>
    <w:unhideWhenUsed/>
    <w:rsid w:val="00D677ED"/>
    <w:pPr>
      <w:spacing w:before="100" w:beforeAutospacing="1" w:after="100" w:afterAutospacing="1"/>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77F"/>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677F"/>
    <w:pPr>
      <w:tabs>
        <w:tab w:val="center" w:pos="4819"/>
        <w:tab w:val="right" w:pos="9071"/>
      </w:tabs>
    </w:pPr>
  </w:style>
  <w:style w:type="character" w:customStyle="1" w:styleId="HeaderChar">
    <w:name w:val="Header Char"/>
    <w:basedOn w:val="DefaultParagraphFont"/>
    <w:link w:val="Header"/>
    <w:rsid w:val="00F3677F"/>
    <w:rPr>
      <w:rFonts w:ascii="Times New Roman" w:eastAsia="Times New Roman" w:hAnsi="Times New Roman" w:cs="Times New Roman"/>
      <w:sz w:val="24"/>
      <w:szCs w:val="24"/>
      <w:lang w:eastAsia="zh-CN"/>
    </w:rPr>
  </w:style>
  <w:style w:type="paragraph" w:styleId="Footer">
    <w:name w:val="footer"/>
    <w:basedOn w:val="Normal"/>
    <w:link w:val="FooterChar"/>
    <w:rsid w:val="00F3677F"/>
    <w:pPr>
      <w:pBdr>
        <w:top w:val="single" w:sz="6" w:space="4" w:color="auto"/>
      </w:pBdr>
      <w:jc w:val="center"/>
    </w:pPr>
    <w:rPr>
      <w:sz w:val="18"/>
      <w:szCs w:val="18"/>
    </w:rPr>
  </w:style>
  <w:style w:type="character" w:customStyle="1" w:styleId="FooterChar">
    <w:name w:val="Footer Char"/>
    <w:basedOn w:val="DefaultParagraphFont"/>
    <w:link w:val="Footer"/>
    <w:rsid w:val="00F3677F"/>
    <w:rPr>
      <w:rFonts w:ascii="Times New Roman" w:eastAsia="Times New Roman" w:hAnsi="Times New Roman" w:cs="Times New Roman"/>
      <w:sz w:val="18"/>
      <w:szCs w:val="18"/>
      <w:lang w:eastAsia="zh-CN"/>
    </w:rPr>
  </w:style>
  <w:style w:type="paragraph" w:customStyle="1" w:styleId="CrestLetter">
    <w:name w:val="CrestLetter"/>
    <w:basedOn w:val="Normal"/>
    <w:rsid w:val="00F3677F"/>
    <w:pPr>
      <w:jc w:val="center"/>
    </w:pPr>
    <w:rPr>
      <w:caps/>
      <w:spacing w:val="60"/>
      <w:sz w:val="28"/>
      <w:szCs w:val="28"/>
    </w:rPr>
  </w:style>
  <w:style w:type="paragraph" w:customStyle="1" w:styleId="FooterBI">
    <w:name w:val="FooterBI"/>
    <w:basedOn w:val="Normal"/>
    <w:rsid w:val="00F3677F"/>
    <w:pPr>
      <w:jc w:val="center"/>
    </w:pPr>
    <w:rPr>
      <w:b/>
      <w:bCs/>
      <w:i/>
      <w:iCs/>
      <w:sz w:val="20"/>
      <w:szCs w:val="20"/>
    </w:rPr>
  </w:style>
  <w:style w:type="paragraph" w:styleId="BodyText2">
    <w:name w:val="Body Text 2"/>
    <w:basedOn w:val="Normal"/>
    <w:link w:val="BodyText2Char"/>
    <w:rsid w:val="00F3677F"/>
    <w:pPr>
      <w:spacing w:after="120" w:line="480" w:lineRule="auto"/>
    </w:pPr>
    <w:rPr>
      <w:sz w:val="20"/>
      <w:lang w:eastAsia="en-AU"/>
    </w:rPr>
  </w:style>
  <w:style w:type="character" w:customStyle="1" w:styleId="BodyText2Char">
    <w:name w:val="Body Text 2 Char"/>
    <w:basedOn w:val="DefaultParagraphFont"/>
    <w:link w:val="BodyText2"/>
    <w:rsid w:val="00F3677F"/>
    <w:rPr>
      <w:rFonts w:ascii="Times New Roman" w:eastAsia="Times New Roman" w:hAnsi="Times New Roman" w:cs="Times New Roman"/>
      <w:sz w:val="20"/>
      <w:szCs w:val="24"/>
      <w:lang w:eastAsia="en-AU"/>
    </w:rPr>
  </w:style>
  <w:style w:type="paragraph" w:styleId="BalloonText">
    <w:name w:val="Balloon Text"/>
    <w:basedOn w:val="Normal"/>
    <w:link w:val="BalloonTextChar"/>
    <w:uiPriority w:val="99"/>
    <w:semiHidden/>
    <w:unhideWhenUsed/>
    <w:rsid w:val="00F3677F"/>
    <w:rPr>
      <w:rFonts w:ascii="Tahoma" w:hAnsi="Tahoma" w:cs="Tahoma"/>
      <w:sz w:val="16"/>
      <w:szCs w:val="16"/>
    </w:rPr>
  </w:style>
  <w:style w:type="character" w:customStyle="1" w:styleId="BalloonTextChar">
    <w:name w:val="Balloon Text Char"/>
    <w:basedOn w:val="DefaultParagraphFont"/>
    <w:link w:val="BalloonText"/>
    <w:uiPriority w:val="99"/>
    <w:semiHidden/>
    <w:rsid w:val="00F3677F"/>
    <w:rPr>
      <w:rFonts w:ascii="Tahoma" w:eastAsia="Times New Roman" w:hAnsi="Tahoma" w:cs="Tahoma"/>
      <w:sz w:val="16"/>
      <w:szCs w:val="16"/>
      <w:lang w:eastAsia="zh-CN"/>
    </w:rPr>
  </w:style>
  <w:style w:type="paragraph" w:styleId="PlainText">
    <w:name w:val="Plain Text"/>
    <w:basedOn w:val="Normal"/>
    <w:link w:val="PlainTextChar"/>
    <w:uiPriority w:val="99"/>
    <w:unhideWhenUsed/>
    <w:rsid w:val="00F3677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F3677F"/>
    <w:rPr>
      <w:rFonts w:ascii="Calibri" w:hAnsi="Calibri"/>
      <w:szCs w:val="21"/>
    </w:rPr>
  </w:style>
  <w:style w:type="paragraph" w:styleId="ListParagraph">
    <w:name w:val="List Paragraph"/>
    <w:basedOn w:val="Normal"/>
    <w:uiPriority w:val="34"/>
    <w:qFormat/>
    <w:rsid w:val="004649B8"/>
    <w:pPr>
      <w:ind w:left="720"/>
    </w:pPr>
    <w:rPr>
      <w:lang w:val="en-US" w:eastAsia="en-US"/>
    </w:rPr>
  </w:style>
  <w:style w:type="paragraph" w:styleId="NormalWeb">
    <w:name w:val="Normal (Web)"/>
    <w:basedOn w:val="Normal"/>
    <w:uiPriority w:val="99"/>
    <w:semiHidden/>
    <w:unhideWhenUsed/>
    <w:rsid w:val="00D677ED"/>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6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p:\TEMPLATES\NOTES\LOCAL\CWEALTH.TI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AEB60BAC</Template>
  <TotalTime>107</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&amp; Trade</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Sabha, Simeen</dc:creator>
  <cp:lastModifiedBy>Emrul Hoque</cp:lastModifiedBy>
  <cp:revision>30</cp:revision>
  <cp:lastPrinted>2014-05-08T05:01:00Z</cp:lastPrinted>
  <dcterms:created xsi:type="dcterms:W3CDTF">2014-05-05T09:59:00Z</dcterms:created>
  <dcterms:modified xsi:type="dcterms:W3CDTF">2014-05-20T03:48:00Z</dcterms:modified>
</cp:coreProperties>
</file>